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23C45">
        <w:rPr>
          <w:rFonts w:ascii="Times New Roman" w:hAnsi="Times New Roman" w:cs="Times New Roman"/>
          <w:b/>
        </w:rPr>
        <w:t>ESEČNI PLAN RADA ZA SEPTEMBAR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675728">
        <w:rPr>
          <w:rFonts w:ascii="Times New Roman" w:eastAsia="TimesNewRomanPSMT" w:hAnsi="Times New Roman" w:cs="Times New Roman"/>
          <w:color w:val="000000"/>
          <w:sz w:val="24"/>
          <w:szCs w:val="24"/>
        </w:rPr>
        <w:t>022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 20</w:t>
      </w:r>
      <w:r w:rsidR="00675728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FB7E78">
        <w:rPr>
          <w:rFonts w:ascii="Times New Roman" w:hAnsi="Times New Roman" w:cs="Times New Roman"/>
        </w:rPr>
        <w:t>VI</w:t>
      </w:r>
      <w:r w:rsidR="007014BD">
        <w:rPr>
          <w:rFonts w:ascii="Times New Roman" w:hAnsi="Times New Roman" w:cs="Times New Roman"/>
        </w:rPr>
        <w:t>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67572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FB7E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pisani tekst povodom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887124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Upoznavanje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učenika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sa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udžbenikom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i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nastavnim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programom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67572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67572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Sevdalinka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pojam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vrsta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pjesme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7014BD" w:rsidRDefault="007014B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đivanje</w:t>
            </w:r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AA5345" w:rsidRDefault="007014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Ašikovah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godine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dana</w:t>
            </w:r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621A61" w:rsidRPr="00887124" w:rsidRDefault="007014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književnost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D75C2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014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pendžere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gorki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čemere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AA534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014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Romansa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A5345">
              <w:rPr>
                <w:rFonts w:ascii="Times New Roman" w:hAnsi="Times New Roman" w:cs="Times New Roman"/>
              </w:rPr>
              <w:t>pojam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345">
              <w:rPr>
                <w:rFonts w:ascii="Times New Roman" w:hAnsi="Times New Roman" w:cs="Times New Roman"/>
              </w:rPr>
              <w:t>i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345">
              <w:rPr>
                <w:rFonts w:ascii="Times New Roman" w:hAnsi="Times New Roman" w:cs="Times New Roman"/>
              </w:rPr>
              <w:t>vrsta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014B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014B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Razbolje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gondže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Mehmed</w:t>
            </w:r>
          </w:p>
        </w:tc>
        <w:tc>
          <w:tcPr>
            <w:tcW w:w="1440" w:type="dxa"/>
            <w:vAlign w:val="center"/>
          </w:tcPr>
          <w:p w:rsidR="00B866CD" w:rsidRDefault="00AA534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A15301" w:rsidRDefault="00A153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radova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</w:t>
            </w:r>
            <w:proofErr w:type="spellEnd"/>
          </w:p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014B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Razbolje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gondže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Mehmed</w:t>
            </w:r>
          </w:p>
        </w:tc>
        <w:tc>
          <w:tcPr>
            <w:tcW w:w="1440" w:type="dxa"/>
            <w:vAlign w:val="center"/>
          </w:tcPr>
          <w:p w:rsidR="00B866CD" w:rsidRDefault="00AA534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A0BA7"/>
    <w:rsid w:val="00123C45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C74C0"/>
    <w:rsid w:val="003F4E27"/>
    <w:rsid w:val="00433486"/>
    <w:rsid w:val="004A14A1"/>
    <w:rsid w:val="004F558A"/>
    <w:rsid w:val="005F3E45"/>
    <w:rsid w:val="00621A61"/>
    <w:rsid w:val="006472BF"/>
    <w:rsid w:val="00670D46"/>
    <w:rsid w:val="00675728"/>
    <w:rsid w:val="00682C84"/>
    <w:rsid w:val="006A6335"/>
    <w:rsid w:val="006E7A75"/>
    <w:rsid w:val="007014BD"/>
    <w:rsid w:val="00701F5A"/>
    <w:rsid w:val="00732807"/>
    <w:rsid w:val="0079785D"/>
    <w:rsid w:val="007D3463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80F75"/>
    <w:rsid w:val="00A15301"/>
    <w:rsid w:val="00A23DEA"/>
    <w:rsid w:val="00AA5003"/>
    <w:rsid w:val="00AA5345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D10FE9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6E3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2022-09-05T18:34:00Z</dcterms:created>
  <dcterms:modified xsi:type="dcterms:W3CDTF">2022-09-05T18:34:00Z</dcterms:modified>
</cp:coreProperties>
</file>